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54FF" w14:textId="77777777" w:rsidR="009577BE" w:rsidRDefault="009577BE" w:rsidP="009577BE">
      <w:pPr>
        <w:pStyle w:val="Nagwek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CA58F3A" w14:textId="77777777" w:rsidR="009577BE" w:rsidRPr="00D62B3A" w:rsidRDefault="009577BE" w:rsidP="009577BE">
      <w:pPr>
        <w:pStyle w:val="Nagwek"/>
        <w:jc w:val="center"/>
        <w:rPr>
          <w:b/>
          <w:bCs/>
          <w:sz w:val="18"/>
          <w:szCs w:val="18"/>
        </w:rPr>
      </w:pPr>
      <w:r w:rsidRPr="0005333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Zadanie dofinansowane z budżetu Państwa - dotacja celowa na zadanie własne z zakresu ochrony ludności i obrony cywilnej ujęte w kluczowych obszarach działania w ramach </w:t>
      </w:r>
      <w:r w:rsidRPr="00053337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Programu Ochrony Ludności i Obrony Cywilnej na lata 2025-2026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674A70B" wp14:editId="74393E50">
            <wp:simplePos x="0" y="0"/>
            <wp:positionH relativeFrom="column">
              <wp:posOffset>4909185</wp:posOffset>
            </wp:positionH>
            <wp:positionV relativeFrom="paragraph">
              <wp:posOffset>-332105</wp:posOffset>
            </wp:positionV>
            <wp:extent cx="1476375" cy="606425"/>
            <wp:effectExtent l="0" t="0" r="9525" b="3175"/>
            <wp:wrapSquare wrapText="bothSides"/>
            <wp:docPr id="2104780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31883DD" wp14:editId="6E87986A">
            <wp:simplePos x="0" y="0"/>
            <wp:positionH relativeFrom="column">
              <wp:posOffset>2385060</wp:posOffset>
            </wp:positionH>
            <wp:positionV relativeFrom="paragraph">
              <wp:posOffset>-306705</wp:posOffset>
            </wp:positionV>
            <wp:extent cx="2343150" cy="581025"/>
            <wp:effectExtent l="0" t="0" r="0" b="9525"/>
            <wp:wrapSquare wrapText="bothSides"/>
            <wp:docPr id="14393529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2EF0042" wp14:editId="05E9D798">
            <wp:simplePos x="0" y="0"/>
            <wp:positionH relativeFrom="column">
              <wp:posOffset>-43815</wp:posOffset>
            </wp:positionH>
            <wp:positionV relativeFrom="paragraph">
              <wp:posOffset>-297180</wp:posOffset>
            </wp:positionV>
            <wp:extent cx="2390775" cy="628650"/>
            <wp:effectExtent l="0" t="0" r="9525" b="0"/>
            <wp:wrapSquare wrapText="bothSides"/>
            <wp:docPr id="22836860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619881" w14:textId="77777777" w:rsidR="009577BE" w:rsidRDefault="009577BE" w:rsidP="009577BE"/>
    <w:p w14:paraId="55F5A4E7" w14:textId="01F64FAE" w:rsidR="00F8245F" w:rsidRDefault="00000000">
      <w:pPr>
        <w:jc w:val="right"/>
        <w:rPr>
          <w:rFonts w:ascii="Calibri" w:hAnsi="Calibri"/>
        </w:rPr>
      </w:pPr>
      <w:r>
        <w:t>Załącznik nr 2</w:t>
      </w:r>
      <w:r w:rsidR="00AC4BD8">
        <w:t>/2</w:t>
      </w:r>
    </w:p>
    <w:p w14:paraId="4BC41CFD" w14:textId="333191A4" w:rsidR="00F8245F" w:rsidRDefault="00000000">
      <w:pPr>
        <w:rPr>
          <w:rFonts w:ascii="Calibri" w:hAnsi="Calibri"/>
        </w:rPr>
      </w:pPr>
      <w:r>
        <w:t>SPZOZ.DŚM-ZP.240.</w:t>
      </w:r>
      <w:r w:rsidR="009577BE">
        <w:t>26</w:t>
      </w:r>
      <w:r>
        <w:t>.2025</w:t>
      </w:r>
    </w:p>
    <w:p w14:paraId="082F1624" w14:textId="1A26EF2A" w:rsidR="009577BE" w:rsidRPr="00F16B2A" w:rsidRDefault="00000000" w:rsidP="009577BE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b/>
          <w:bCs/>
        </w:rPr>
        <w:t xml:space="preserve">Nazwa zadania: </w:t>
      </w:r>
      <w:bookmarkStart w:id="0" w:name="_Hlk214608770"/>
      <w:r w:rsidR="009577BE">
        <w:rPr>
          <w:rFonts w:ascii="Times New Roman" w:hAnsi="Times New Roman"/>
          <w:sz w:val="20"/>
          <w:szCs w:val="20"/>
        </w:rPr>
        <w:t>Zakup  wózka transportowego leżącego, Zakup respiratora, Zakup schodołazu</w:t>
      </w:r>
      <w:r w:rsidR="006D38C5">
        <w:rPr>
          <w:rFonts w:ascii="Times New Roman" w:hAnsi="Times New Roman"/>
          <w:sz w:val="20"/>
          <w:szCs w:val="20"/>
        </w:rPr>
        <w:t xml:space="preserve"> </w:t>
      </w:r>
      <w:r w:rsidR="00AC4BD8">
        <w:rPr>
          <w:rFonts w:ascii="Times New Roman" w:hAnsi="Times New Roman"/>
          <w:sz w:val="20"/>
          <w:szCs w:val="20"/>
        </w:rPr>
        <w:t>krzesełkowego</w:t>
      </w:r>
      <w:r w:rsidR="006D38C5">
        <w:rPr>
          <w:rFonts w:ascii="Times New Roman" w:hAnsi="Times New Roman"/>
          <w:sz w:val="20"/>
          <w:szCs w:val="20"/>
        </w:rPr>
        <w:t>,</w:t>
      </w:r>
      <w:r w:rsidR="009577BE">
        <w:rPr>
          <w:rFonts w:ascii="Times New Roman" w:hAnsi="Times New Roman"/>
          <w:sz w:val="20"/>
          <w:szCs w:val="20"/>
        </w:rPr>
        <w:t xml:space="preserve"> w ramach zadania:  Uzupełnienie zasobów  i infrastruktury niezbędnej do realizacji zadań OL i OC – urządzenia medyczne, w tym diagnostyczne z przeznaczeniem dla SPZOZ w Kole</w:t>
      </w:r>
    </w:p>
    <w:bookmarkEnd w:id="0"/>
    <w:p w14:paraId="3D990567" w14:textId="117129BD" w:rsidR="00F8245F" w:rsidRDefault="00F8245F">
      <w:pPr>
        <w:spacing w:line="240" w:lineRule="auto"/>
        <w:rPr>
          <w:b/>
          <w:bCs/>
        </w:rPr>
      </w:pPr>
    </w:p>
    <w:p w14:paraId="3271250C" w14:textId="77777777" w:rsidR="00F8245F" w:rsidRDefault="00000000">
      <w:pPr>
        <w:jc w:val="center"/>
        <w:rPr>
          <w:rFonts w:ascii="Calibri" w:hAnsi="Calibri"/>
          <w:sz w:val="26"/>
          <w:szCs w:val="26"/>
        </w:rPr>
      </w:pPr>
      <w:r>
        <w:rPr>
          <w:b/>
          <w:bCs/>
          <w:sz w:val="26"/>
          <w:szCs w:val="26"/>
        </w:rPr>
        <w:t>OPIS PRZEDMIOTU ZAMÓWIENIA</w:t>
      </w:r>
    </w:p>
    <w:p w14:paraId="39A71507" w14:textId="3CF23D4D" w:rsidR="00F8245F" w:rsidRDefault="00000000">
      <w:pPr>
        <w:spacing w:line="240" w:lineRule="auto"/>
        <w:jc w:val="center"/>
        <w:rPr>
          <w:rFonts w:ascii="Calibri" w:hAnsi="Calibri"/>
          <w:sz w:val="26"/>
          <w:szCs w:val="26"/>
        </w:rPr>
      </w:pPr>
      <w:r>
        <w:rPr>
          <w:b/>
          <w:bCs/>
          <w:sz w:val="26"/>
          <w:szCs w:val="26"/>
        </w:rPr>
        <w:t>ZESTAWIENIE PARAMETRÓW</w:t>
      </w:r>
      <w:r w:rsidR="00AC4BD8">
        <w:rPr>
          <w:b/>
          <w:bCs/>
          <w:sz w:val="26"/>
          <w:szCs w:val="26"/>
        </w:rPr>
        <w:t xml:space="preserve"> TECHNICZNYCH</w:t>
      </w:r>
      <w:r>
        <w:rPr>
          <w:sz w:val="26"/>
          <w:szCs w:val="26"/>
        </w:rPr>
        <w:br/>
      </w:r>
    </w:p>
    <w:p w14:paraId="20905B1C" w14:textId="56B47C26" w:rsidR="00F8245F" w:rsidRPr="006D38C5" w:rsidRDefault="00000000" w:rsidP="006D38C5">
      <w:pPr>
        <w:spacing w:line="240" w:lineRule="auto"/>
        <w:rPr>
          <w:rFonts w:ascii="Calibri" w:hAnsi="Calibri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</w:t>
      </w:r>
      <w:r w:rsidR="006D38C5">
        <w:rPr>
          <w:rFonts w:cs="Times New Roman"/>
          <w:b/>
          <w:bCs/>
          <w:sz w:val="26"/>
          <w:szCs w:val="26"/>
        </w:rPr>
        <w:t xml:space="preserve">RESPIRATOR </w:t>
      </w:r>
      <w:r w:rsidR="004817F6">
        <w:rPr>
          <w:rFonts w:cs="Times New Roman"/>
          <w:b/>
          <w:bCs/>
          <w:sz w:val="26"/>
          <w:szCs w:val="26"/>
        </w:rPr>
        <w:t xml:space="preserve"> – 1 SZT.</w:t>
      </w:r>
    </w:p>
    <w:tbl>
      <w:tblPr>
        <w:tblW w:w="10349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5107"/>
        <w:gridCol w:w="1417"/>
        <w:gridCol w:w="2977"/>
      </w:tblGrid>
      <w:tr w:rsidR="006D38C5" w14:paraId="48D01BAB" w14:textId="77777777" w:rsidTr="005D448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BB5F3" w14:textId="6EFE8B3F" w:rsidR="006D38C5" w:rsidRPr="006D38C5" w:rsidRDefault="006D38C5" w:rsidP="006D38C5">
            <w:pPr>
              <w:widowControl w:val="0"/>
              <w:snapToGrid w:val="0"/>
              <w:rPr>
                <w:b/>
                <w:bCs/>
              </w:rPr>
            </w:pPr>
            <w:r w:rsidRPr="006D38C5">
              <w:rPr>
                <w:b/>
                <w:bCs/>
              </w:rPr>
              <w:t>Dane urządzenia</w:t>
            </w:r>
            <w:r>
              <w:rPr>
                <w:b/>
                <w:bCs/>
              </w:rPr>
              <w:t xml:space="preserve">: </w:t>
            </w:r>
          </w:p>
        </w:tc>
      </w:tr>
      <w:tr w:rsidR="006D38C5" w14:paraId="490E5EE2" w14:textId="77777777" w:rsidTr="004258C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DF91A" w14:textId="36FB7253" w:rsidR="006D38C5" w:rsidRPr="006D38C5" w:rsidRDefault="006D38C5" w:rsidP="006D38C5">
            <w:pPr>
              <w:widowControl w:val="0"/>
              <w:snapToGrid w:val="0"/>
              <w:rPr>
                <w:b/>
                <w:bCs/>
              </w:rPr>
            </w:pPr>
            <w:r w:rsidRPr="006D38C5">
              <w:rPr>
                <w:b/>
                <w:bCs/>
              </w:rPr>
              <w:t>MODEL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67E3" w14:textId="77777777" w:rsidR="006D38C5" w:rsidRPr="006D38C5" w:rsidRDefault="006D38C5" w:rsidP="00606B75">
            <w:pPr>
              <w:widowControl w:val="0"/>
              <w:snapToGrid w:val="0"/>
              <w:jc w:val="center"/>
              <w:rPr>
                <w:b/>
                <w:bCs/>
              </w:rPr>
            </w:pPr>
          </w:p>
        </w:tc>
      </w:tr>
      <w:tr w:rsidR="006D38C5" w14:paraId="3820C18F" w14:textId="77777777" w:rsidTr="00531B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BACD" w14:textId="591EA2E6" w:rsidR="006D38C5" w:rsidRDefault="006D38C5" w:rsidP="006D38C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Nazwa producenta/kraj pochodzenia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04D2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C7DB769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1484" w14:textId="31A654C2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Lp.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1645" w14:textId="65FD4B81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Wymagane parametry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909D" w14:textId="77777777" w:rsidR="006D38C5" w:rsidRDefault="006D38C5" w:rsidP="006D38C5">
            <w:pPr>
              <w:widowControl w:val="0"/>
              <w:snapToGrid w:val="0"/>
              <w:ind w:left="-10" w:firstLine="10"/>
              <w:jc w:val="center"/>
            </w:pPr>
            <w:r>
              <w:rPr>
                <w:rFonts w:eastAsia="Tahoma"/>
                <w:b/>
              </w:rPr>
              <w:t>TAK/NIE</w:t>
            </w:r>
          </w:p>
          <w:p w14:paraId="25963AE5" w14:textId="187AB6B9" w:rsidR="006D38C5" w:rsidRDefault="006D38C5" w:rsidP="006D38C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(określić)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3757" w14:textId="5E76F9D2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Oferowane parametry (opisać)</w:t>
            </w:r>
          </w:p>
        </w:tc>
      </w:tr>
      <w:tr w:rsidR="006D38C5" w14:paraId="1EE03867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5AA4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  <w:bCs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3885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b/>
                <w:bCs/>
              </w:rPr>
              <w:t>Dane techniczne i inne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1125E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8801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  <w:bCs/>
              </w:rPr>
            </w:pPr>
          </w:p>
        </w:tc>
      </w:tr>
      <w:tr w:rsidR="006D38C5" w14:paraId="581FDED6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7713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eastAsia="Tahoma"/>
                <w:b/>
              </w:rPr>
              <w:t>1.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DB76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Transportowy zestaw medyczny do wentylacji pacjenta.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0340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8FBC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62827231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92C7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FD0BA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Respirator przeznaczony do wentylacji dorosłych, dzieci  i niemowląt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7A1C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7ED4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5118AD19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A036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60C5D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Urządzenie w zwartej i wytrzymałej obudowie, z możliwością zawieszenia na ramie łóżka, noszy lub na wózku medycznym, z uchwytem do przenoszenia w ręku i paskiem umożliwiającym zawieszenie na ramieniu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0FF8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822C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3A966CC1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6D20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44AE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Urządzenie wyposażone w torbę ochronną wykonaną z materiału typu PLAN zapobiegającemu dostaniu się zanieczyszczeń lub wody do przestrzeni urządzenia, umożliwiający swobodny dostęp do wszystkich funkcji.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C22A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C83B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F8BF67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7027A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5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DE68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Przednia część torby ochronnej wykonana z przeźroczystego materiału, umożliwiającego swobodne odczytanie wszystkich parametrów wyświetlanych na monitorze, bez potrzeby jej otwierania.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F1EB0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16CA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A0E1058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C83E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lastRenderedPageBreak/>
              <w:t>6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DBA3B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Zestaw składa się z respiratora transportowego, przewodu ciśnieniowego umożliwiającego podłączenie respiratora do zewnętrznego źródła tlenu ze złączem AGA,  maski nr 5, przewodu pacjenta, płuca testowego, masek jednorazowych w 3 rozmiarach po 1 szt. do funkcji CPAP, torba na zestaw tlenowy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E3CC1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915A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36A6D80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FA55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7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33D1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Możliwość zasilania respiratora transportowego z instalacji 230V i 12V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C7D2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9689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09BF22E1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E268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8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8367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hAnsi="Calibri" w:cs="Calibri"/>
                <w:color w:val="000000"/>
              </w:rPr>
              <w:t>W zestawie płyta ścienna ze zintegrowanym zasilaniem 12V umożliwiająca ładowanie respiratora zaraz po wpięciu, spełniająca normę PN EN 1789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D52C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3A8CA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EB403B3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9CEE2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9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26FF9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Możliwość wymiany baterii, przez użytkownika, bez użycia narzędzi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5BF5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77D5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621A6475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DFF7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DCF8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System kontrolny akumulatora umożliwiający sprawdzenie poziomu naładowania i poprawność działania baterii bez potrzeby włączania urządzenia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18EB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CEE8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4DB59A42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CD5F7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11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92911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Akumulator bez efektu pamięci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3DD3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C0E2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56D385A3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AF11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12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F7E4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Ładowanie baterii do 95 % w czasie do 3,5 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C211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D0A9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35407739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986F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991E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Waga respiratora z akumulatorem max 2,65 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CF9E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B153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4E4F75D2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96C9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14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3EA9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Zasilanie w tlen o ciśnieniu min od 2,7 do 6,0 bar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C897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119C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4F38FF6A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7E58F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15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8ADA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Zasilanie z baterii min 10 h IPPV zgodnie z ERC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16FE3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3520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072FBD05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69D6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16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18E6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Wentylacja 100% tlenem i Air Mix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0773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A7CBB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432F8DC4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2D4D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17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BD8F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Możliwość pracy w temperaturze min -20 - + 50˚C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07F0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7F19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0EE54033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6E13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18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8886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Możliwość przechowywania w temperaturze min -40 - +70˚C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F4A4D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7311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79079C1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A305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19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6BD07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Zabezpieczenie przed przypadkową zmianą ustawień parametrów oddechowych w postaci potwierdzenia wyboru parametru po jego ustawieniu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7096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096E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3DA954A5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D52D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0721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Rozpoczęcie natychmiastowej wentylacji w trybach ratunkowych za pomocą przycisków umieszczonych na panelu głównym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2022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17318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673528C1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15E9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21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4890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Możliwość ustawienia parametrów oddechowych na podstawie wzrostu i płci pacjenta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89A4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1D71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5B86B972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507F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22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16EA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Autotest, pozwalający na sprawdzenie działania respiratora każdorazowo po włączeniu urządzenia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F5BD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0843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587F6CF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32B7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6A53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Wbudowany czytnik kart pamięci wraz z kartą o pojemności min 2 GB do zapisywania monitorowanych parametrów oraz zdarzeń z możliwością późniejszej analizy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D5CF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3002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FE7C82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B220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lastRenderedPageBreak/>
              <w:t>24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4068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Ręczne wyzwalanie oddechów w trybie RKO bezpośrednio przy masce do wentylacji, dzięki czemu jedna osoba może prowadzić wentylację i uszczelniać maskę zgodnie z aktualnymi wytycznymi ERC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93E5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A84A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55A9B8E6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6F6AE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25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61FA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System testowy, pozwalający na sprawdzenie działania respiratora przez użytkownika obejmujący kontrolę funkcji oraz elementów wykonawczych i obsługowych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9BD2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A5A0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66BE9DE2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3E39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26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AF569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color w:val="000000"/>
              </w:rPr>
              <w:t>Możliwość aktywacji i deaktywacji trybów wentylacji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9BC7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0AF0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1908CC36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DB51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27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81B2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color w:val="000000"/>
              </w:rPr>
              <w:t>Możliwość ustawienia własnych startowych parametrów wentylacji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1909D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8FC3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06BEDD21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F915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28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41DA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color w:val="000000"/>
              </w:rPr>
              <w:t>Możliwość ustawienia własnych limitów alarmów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38A0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3973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68D81F2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E120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29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73ED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color w:val="000000"/>
              </w:rPr>
              <w:t>Tryb demonstracyjny umożliwiający trening i szkolenie z obsługi respiratora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02C6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17D5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4D934028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97D3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665F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b/>
              </w:rPr>
              <w:t>Tryby wentylacji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39DB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5D40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084ECBB9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2B8E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A514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IPPV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B679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215D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44111CC5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3100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31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C111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RSI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6A84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0C6B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3CBC35E7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7860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32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BD2C4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Tryb RKO (CPR) – wspomagający pracę użytkownika podczas resuscytacji krążeniowo-oddechowej – metronom wyznaczający częstotliwość masażu serca w algorytmie 15:2, 30:2 bądź w trybie ciągłym (w przypadku pacjentów zaintubowanych), możliwość zatrzymania trybu na czas analizy rytmu serca z automatycznym powrotem do wentylacji pacjenta w przypadku nieuruchomienia trybu ponownie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8585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BEA67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DF59CC6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CB982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57ADB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CPAP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FA1B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896B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3A53B828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15AC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34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34BD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SIMV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BF48E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A06A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375E1397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B278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7A91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b/>
              </w:rPr>
              <w:t>Parametry regulowane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BF68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CAB23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6128385F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25256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35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75D9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Częstotliwość oddechowa regulowana w zakresie min. 5-50 oddechów/min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E00C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FA82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F0CFB21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78AF9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36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52F7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Objętość oddechowa regulowana w zakresie min 50 – 2000 ml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A5C6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60D1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0B9DC43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0C96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37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AA0A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Ciśnienie PEEP regulowane w zakresie min od 0 do 30 cm H</w:t>
            </w:r>
            <w:r>
              <w:rPr>
                <w:rFonts w:ascii="Calibri" w:eastAsia="Calibri" w:hAnsi="Calibri" w:cs="Calibri"/>
                <w:vertAlign w:val="subscript"/>
              </w:rPr>
              <w:t>2</w:t>
            </w:r>
            <w:r>
              <w:rPr>
                <w:rFonts w:ascii="Calibri" w:eastAsia="Calibri" w:hAnsi="Calibri" w:cs="Calibri"/>
              </w:rPr>
              <w:t>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096B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01CD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503DAB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DCC19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38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BAB8D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Ciśnienie maksymalne w drogach oddechowych regulowane w zakresie min od 10-65 mbar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4393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21E9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44254837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3823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6876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b/>
              </w:rPr>
              <w:t>Obrazowanie parametrów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573A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1653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1A94EBE0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4C8E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39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D6F9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Ciśnienie PEEP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042C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DCD2D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9AE056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9B083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57E04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Maksymalne ciśnienie wdechowe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0C8F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B121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55B34C2B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2D02F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lastRenderedPageBreak/>
              <w:t>41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6DB9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Objętość oddechowa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1318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651A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05048BC3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DF086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41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3BE4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Objętość minutowa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734A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D970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AE251BA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264CD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BF5A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Częstość oddechowa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9FFC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5A8A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A3D55DD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0E22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44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05B8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b/>
              </w:rPr>
              <w:t>Prezentacja graficzna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35BD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381F4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FD48B3A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F29A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45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C666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Zintegrowany kolorowy wyświetlacz LCD lub TFT o przekątnej min 5 cali do prezentacji parametrów nastawnych oraz manometru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29B2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6835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18C510D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FEF9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5433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  <w:b/>
              </w:rPr>
              <w:t>Alarmy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F5C7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B78C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CA9A5DA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1560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46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B972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Bezdechu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545BE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89A1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19BD61E1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772A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47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2701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Nieszczelności układu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134E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5BD3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E6FB99E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0BF5F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48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4FB1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Wysokiego/niskiego poziomu ciśnienia w drogach oddechowych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0B47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D4B54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C683EA2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0D604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49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156C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Rozładowanego akumulatora/braku zasilania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8C08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C06F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D117000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C4A9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50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7251" w14:textId="77777777" w:rsidR="006D38C5" w:rsidRDefault="006D38C5" w:rsidP="00606B75">
            <w:pPr>
              <w:widowControl w:val="0"/>
              <w:snapToGrid w:val="0"/>
            </w:pPr>
            <w:r>
              <w:rPr>
                <w:rFonts w:ascii="Calibri" w:eastAsia="Calibri" w:hAnsi="Calibri" w:cs="Calibri"/>
              </w:rPr>
              <w:t>Alarmy dźwiękowe, wizualne oraz komunikaty informujące o rodzaju alarmu wyświetlane na ekranie w języku polskim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6EFC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800D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3CBD4502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A4D1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9A04B" w14:textId="77777777" w:rsidR="006D38C5" w:rsidRDefault="006D38C5" w:rsidP="00606B75">
            <w:pPr>
              <w:widowControl w:val="0"/>
              <w:snapToGrid w:val="0"/>
            </w:pPr>
            <w:r>
              <w:rPr>
                <w:b/>
                <w:bCs/>
                <w:color w:val="00000A"/>
                <w:lang w:eastAsia="pl-PL"/>
              </w:rPr>
              <w:t>Inne wymagania i warunki gwarancji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4A31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17D6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64E3BE8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3684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51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4928" w14:textId="77777777" w:rsidR="006D38C5" w:rsidRDefault="006D38C5" w:rsidP="00606B75">
            <w:pPr>
              <w:widowControl w:val="0"/>
              <w:snapToGrid w:val="0"/>
            </w:pPr>
            <w:r>
              <w:rPr>
                <w:color w:val="00000A"/>
                <w:lang w:eastAsia="pl-PL"/>
              </w:rPr>
              <w:t>Okres gwarancji min. 24 miesiące – licząc od dnia przekazania aparatu do eksploatacji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7041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F3697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24865FD3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D398E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52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C33E" w14:textId="77777777" w:rsidR="006D38C5" w:rsidRDefault="006D38C5" w:rsidP="00606B75">
            <w:pPr>
              <w:widowControl w:val="0"/>
              <w:snapToGrid w:val="0"/>
            </w:pPr>
            <w:r>
              <w:rPr>
                <w:color w:val="000000"/>
              </w:rPr>
              <w:t>Dostawa wraz z montażem, uruchomieniem i przeszkoleniem personelu – bez dodatkowych opłat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0660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7D72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74E0B2F8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6DA39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53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E9BDD" w14:textId="77777777" w:rsidR="006D38C5" w:rsidRDefault="006D38C5" w:rsidP="00606B75">
            <w:pPr>
              <w:snapToGrid w:val="0"/>
              <w:rPr>
                <w:lang w:eastAsia="pl-PL"/>
              </w:rPr>
            </w:pPr>
            <w:r>
              <w:rPr>
                <w:lang w:eastAsia="pl-PL"/>
              </w:rPr>
              <w:t>Certyfikaty dopuszczające aparat do użytkowania na terenie UE i Polski, tj.:</w:t>
            </w:r>
          </w:p>
          <w:p w14:paraId="186E615A" w14:textId="77777777" w:rsidR="006D38C5" w:rsidRDefault="006D38C5" w:rsidP="00606B75">
            <w:pPr>
              <w:snapToGrid w:val="0"/>
              <w:rPr>
                <w:lang w:eastAsia="pl-PL"/>
              </w:rPr>
            </w:pPr>
            <w:r>
              <w:rPr>
                <w:lang w:eastAsia="pl-PL"/>
              </w:rPr>
              <w:t xml:space="preserve">- Certyfikat CE/ Deklaracja Zgodności </w:t>
            </w:r>
          </w:p>
          <w:p w14:paraId="5D997B08" w14:textId="77777777" w:rsidR="006D38C5" w:rsidRDefault="006D38C5" w:rsidP="00606B75">
            <w:pPr>
              <w:widowControl w:val="0"/>
              <w:snapToGrid w:val="0"/>
            </w:pPr>
            <w:r>
              <w:rPr>
                <w:lang w:eastAsia="pl-PL"/>
              </w:rPr>
              <w:t>- Potwierdzenie / Zgłoszenie do Rejestru Wyrobów Medycznych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CABB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B4632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  <w:tr w:rsidR="006D38C5" w14:paraId="45E1D750" w14:textId="77777777" w:rsidTr="006D38C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C6E2" w14:textId="77777777" w:rsidR="006D38C5" w:rsidRDefault="006D38C5" w:rsidP="00606B75">
            <w:pPr>
              <w:widowControl w:val="0"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54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0B06E" w14:textId="77777777" w:rsidR="006D38C5" w:rsidRDefault="006D38C5" w:rsidP="00606B7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Najbliższy punkt serwisowy obsługujący sprzęt medyczny</w:t>
            </w:r>
          </w:p>
          <w:p w14:paraId="325D4E31" w14:textId="77777777" w:rsidR="006D38C5" w:rsidRDefault="006D38C5" w:rsidP="00606B75">
            <w:pPr>
              <w:snapToGrid w:val="0"/>
              <w:rPr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8CA9" w14:textId="77777777" w:rsidR="006D38C5" w:rsidRDefault="006D38C5" w:rsidP="00606B75">
            <w:pPr>
              <w:widowControl w:val="0"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0797" w14:textId="77777777" w:rsidR="006D38C5" w:rsidRDefault="006D38C5" w:rsidP="00606B75">
            <w:pPr>
              <w:widowControl w:val="0"/>
              <w:snapToGrid w:val="0"/>
              <w:jc w:val="center"/>
              <w:rPr>
                <w:rFonts w:eastAsia="Tahoma"/>
                <w:b/>
              </w:rPr>
            </w:pPr>
          </w:p>
        </w:tc>
      </w:tr>
    </w:tbl>
    <w:p w14:paraId="040DFF65" w14:textId="77777777" w:rsidR="006D38C5" w:rsidRDefault="006D38C5" w:rsidP="006D38C5"/>
    <w:p w14:paraId="37C9F657" w14:textId="77777777" w:rsidR="006D38C5" w:rsidRDefault="006D38C5">
      <w:pPr>
        <w:rPr>
          <w:rFonts w:ascii="Calibri" w:hAnsi="Calibri" w:cs="Times New Roman"/>
        </w:rPr>
      </w:pPr>
    </w:p>
    <w:p w14:paraId="5D03FFBC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Parametry podane w powyższych tabelach w rubryce „Parametry wymagane” stanowią warunek, którego niespełnienie spowoduje odrzucenie oferty. W kolumnie „Parametry oferowane” należy wpisać TAK lub opisać parametr oferowany. Brak opisu w tej kolumnie będzie traktowany jako brak danego parametru w oferowanym urządzeniu.</w:t>
      </w:r>
    </w:p>
    <w:p w14:paraId="7D76C2D5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Oświadczamy, że oferowane powyżej wyspecyfikowane urządzenie jest kompletne i po zainstalowaniu będzie gotowe do pracy zgodnie z przeznaczeniem bez żadnych dodatków zakupów inwestycyjnych.</w:t>
      </w:r>
    </w:p>
    <w:p w14:paraId="501D6907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Zamawiający dopuszcza rozwiązania równoważne zgodnie z opisem w dziale III Opis przedmiotu zamówienia SWZ.</w:t>
      </w:r>
    </w:p>
    <w:p w14:paraId="135310EE" w14:textId="77777777" w:rsidR="00F8245F" w:rsidRDefault="00F8245F">
      <w:pPr>
        <w:rPr>
          <w:rFonts w:ascii="Calibri" w:hAnsi="Calibri" w:cs="Times New Roman"/>
        </w:rPr>
      </w:pPr>
    </w:p>
    <w:p w14:paraId="74BD36B3" w14:textId="77777777" w:rsidR="00F8245F" w:rsidRDefault="00F8245F">
      <w:pPr>
        <w:rPr>
          <w:rFonts w:ascii="Calibri" w:hAnsi="Calibri" w:cs="Times New Roman"/>
        </w:rPr>
      </w:pPr>
    </w:p>
    <w:p w14:paraId="19E872BB" w14:textId="77777777" w:rsidR="00F8245F" w:rsidRDefault="00F8245F">
      <w:pPr>
        <w:rPr>
          <w:rFonts w:ascii="Calibri" w:hAnsi="Calibri" w:cs="Times New Roman"/>
        </w:rPr>
      </w:pPr>
    </w:p>
    <w:p w14:paraId="05863399" w14:textId="77777777" w:rsidR="00F8245F" w:rsidRDefault="00000000">
      <w:pPr>
        <w:jc w:val="right"/>
        <w:rPr>
          <w:rFonts w:ascii="Calibri" w:hAnsi="Calibri"/>
        </w:rPr>
      </w:pPr>
      <w:r>
        <w:rPr>
          <w:rFonts w:cs="Times New Roman"/>
        </w:rPr>
        <w:t>Data: ………………………………………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                       </w:t>
      </w:r>
      <w:r>
        <w:rPr>
          <w:rFonts w:cs="Times New Roman"/>
        </w:rPr>
        <w:tab/>
        <w:t>……….………………………………</w:t>
      </w:r>
    </w:p>
    <w:p w14:paraId="087628E3" w14:textId="77777777" w:rsidR="00F8245F" w:rsidRDefault="00000000">
      <w:pPr>
        <w:jc w:val="right"/>
        <w:rPr>
          <w:rFonts w:ascii="Calibri" w:hAnsi="Calibri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/Podpis /</w:t>
      </w:r>
    </w:p>
    <w:sectPr w:rsidR="00F8245F">
      <w:pgSz w:w="11906" w:h="16838"/>
      <w:pgMar w:top="993" w:right="991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203D6"/>
    <w:multiLevelType w:val="multilevel"/>
    <w:tmpl w:val="8F94BF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CE5628"/>
    <w:multiLevelType w:val="multilevel"/>
    <w:tmpl w:val="F022C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94935787">
    <w:abstractNumId w:val="1"/>
  </w:num>
  <w:num w:numId="2" w16cid:durableId="90487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5F"/>
    <w:rsid w:val="004817F6"/>
    <w:rsid w:val="00502159"/>
    <w:rsid w:val="006D38C5"/>
    <w:rsid w:val="008748A6"/>
    <w:rsid w:val="009577BE"/>
    <w:rsid w:val="00AC4BD8"/>
    <w:rsid w:val="00B776E6"/>
    <w:rsid w:val="00E52CAF"/>
    <w:rsid w:val="00F8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4D01"/>
  <w15:docId w15:val="{2C637279-2865-4F74-BED2-BF15ED6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A9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F49B1"/>
  </w:style>
  <w:style w:type="character" w:customStyle="1" w:styleId="NagwekZnak1">
    <w:name w:val="Nagłówek Znak1"/>
    <w:basedOn w:val="Domylnaczcionkaakapitu"/>
    <w:uiPriority w:val="99"/>
    <w:semiHidden/>
    <w:qFormat/>
    <w:rsid w:val="00BF49B1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F49B1"/>
  </w:style>
  <w:style w:type="paragraph" w:styleId="Nagwek">
    <w:name w:val="header"/>
    <w:basedOn w:val="Normalny"/>
    <w:next w:val="Tekstpodstawowy"/>
    <w:link w:val="NagwekZnak"/>
    <w:unhideWhenUsed/>
    <w:rsid w:val="00BF49B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49B1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E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dc:description/>
  <cp:lastModifiedBy>Iwona Klassura</cp:lastModifiedBy>
  <cp:revision>4</cp:revision>
  <dcterms:created xsi:type="dcterms:W3CDTF">2025-11-25T14:50:00Z</dcterms:created>
  <dcterms:modified xsi:type="dcterms:W3CDTF">2025-11-25T14:54:00Z</dcterms:modified>
  <dc:language>pl-PL</dc:language>
</cp:coreProperties>
</file>